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池州学院党员干部操办结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val="en-US" w:eastAsia="zh-CN"/>
        </w:rPr>
        <w:t>婚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喜庆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事宜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  <w:lang w:eastAsia="zh-CN"/>
        </w:rPr>
        <w:t>申报</w:t>
      </w:r>
      <w:r>
        <w:rPr>
          <w:rFonts w:hint="eastAsia" w:asciiTheme="majorEastAsia" w:hAnsiTheme="majorEastAsia" w:eastAsiaTheme="majorEastAsia" w:cstheme="majorEastAsia"/>
          <w:b/>
          <w:bCs/>
          <w:sz w:val="36"/>
          <w:szCs w:val="36"/>
        </w:rPr>
        <w:t>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after="313" w:afterLines="100"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仿宋" w:hAnsi="仿宋" w:eastAsia="仿宋" w:cs="仿宋"/>
          <w:sz w:val="36"/>
          <w:szCs w:val="36"/>
          <w:lang w:eastAsia="zh-CN"/>
        </w:rPr>
      </w:pPr>
      <w:r>
        <w:rPr>
          <w:rFonts w:hint="eastAsia" w:ascii="仿宋" w:hAnsi="仿宋" w:eastAsia="仿宋" w:cs="仿宋"/>
          <w:sz w:val="36"/>
          <w:szCs w:val="36"/>
          <w:lang w:eastAsia="zh-CN"/>
        </w:rPr>
        <w:t>（事前申报填写）</w:t>
      </w:r>
    </w:p>
    <w:tbl>
      <w:tblPr>
        <w:tblStyle w:val="5"/>
        <w:tblW w:w="8218" w:type="dxa"/>
        <w:tblInd w:w="17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53"/>
        <w:gridCol w:w="1292"/>
        <w:gridCol w:w="1254"/>
        <w:gridCol w:w="1550"/>
        <w:gridCol w:w="966"/>
        <w:gridCol w:w="16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exac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姓名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性别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与当事人关系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color w:val="000000" w:themeColor="text1"/>
                <w:sz w:val="24"/>
                <w:szCs w:val="24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>关系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7" w:hRule="exac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b w:val="0"/>
                <w:bCs/>
                <w:sz w:val="24"/>
                <w:szCs w:val="24"/>
                <w:lang w:eastAsia="zh-CN"/>
              </w:rPr>
              <w:t>部门（单位）</w:t>
            </w:r>
          </w:p>
        </w:tc>
        <w:tc>
          <w:tcPr>
            <w:tcW w:w="12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职务职称</w:t>
            </w:r>
          </w:p>
        </w:tc>
        <w:tc>
          <w:tcPr>
            <w:tcW w:w="15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96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拟操办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时间</w:t>
            </w:r>
          </w:p>
        </w:tc>
        <w:tc>
          <w:tcPr>
            <w:tcW w:w="160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8" w:hRule="exac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申报事项</w:t>
            </w:r>
          </w:p>
        </w:tc>
        <w:tc>
          <w:tcPr>
            <w:tcW w:w="6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8" w:hRule="exac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操办</w:t>
            </w:r>
            <w:r>
              <w:rPr>
                <w:rFonts w:hint="eastAsia" w:ascii="仿宋_GB2312" w:eastAsia="仿宋_GB2312"/>
                <w:sz w:val="24"/>
                <w:szCs w:val="24"/>
              </w:rPr>
              <w:t>地点</w:t>
            </w:r>
          </w:p>
        </w:tc>
        <w:tc>
          <w:tcPr>
            <w:tcW w:w="6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drawing>
                <wp:inline distT="0" distB="0" distL="114300" distR="114300">
                  <wp:extent cx="28575" cy="9525"/>
                  <wp:effectExtent l="0" t="0" r="0" b="0"/>
                  <wp:docPr id="1" name="图片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/>
                          <pic:cNvPicPr>
                            <a:picLocks noChangeAspect="1"/>
                          </pic:cNvPicPr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575" cy="9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7" w:hRule="exact"/>
        </w:trPr>
        <w:tc>
          <w:tcPr>
            <w:tcW w:w="155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拟</w:t>
            </w:r>
            <w:r>
              <w:rPr>
                <w:rFonts w:hint="eastAsia" w:ascii="仿宋_GB2312" w:eastAsia="仿宋_GB2312"/>
                <w:sz w:val="24"/>
                <w:szCs w:val="24"/>
              </w:rPr>
              <w:t>邀请参加</w:t>
            </w:r>
          </w:p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宾客及数量</w:t>
            </w:r>
          </w:p>
        </w:tc>
        <w:tc>
          <w:tcPr>
            <w:tcW w:w="6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亲属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5" w:hRule="atLeast"/>
        </w:trPr>
        <w:tc>
          <w:tcPr>
            <w:tcW w:w="155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仿宋_GB2312" w:eastAsia="仿宋_GB2312"/>
                <w:sz w:val="24"/>
                <w:szCs w:val="24"/>
              </w:rPr>
            </w:pPr>
          </w:p>
        </w:tc>
        <w:tc>
          <w:tcPr>
            <w:tcW w:w="6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其他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9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部门（</w:t>
            </w:r>
            <w:r>
              <w:rPr>
                <w:rFonts w:hint="eastAsia" w:ascii="仿宋_GB2312" w:eastAsia="仿宋_GB2312"/>
                <w:sz w:val="24"/>
                <w:szCs w:val="24"/>
              </w:rPr>
              <w:t>单位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意见</w:t>
            </w:r>
          </w:p>
        </w:tc>
        <w:tc>
          <w:tcPr>
            <w:tcW w:w="6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center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负责人：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2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ind w:left="0" w:leftChars="0" w:right="0" w:rightChars="0" w:firstLine="0" w:firstLineChars="0"/>
              <w:jc w:val="center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eastAsia="zh-CN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学校纪委意见（副处级及以上干部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报纪委审批</w:t>
            </w:r>
            <w:r>
              <w:rPr>
                <w:rFonts w:hint="eastAsia" w:ascii="仿宋_GB2312" w:eastAsia="仿宋_GB2312"/>
                <w:sz w:val="24"/>
                <w:szCs w:val="24"/>
                <w:lang w:eastAsia="zh-CN"/>
              </w:rPr>
              <w:t>）</w:t>
            </w:r>
          </w:p>
        </w:tc>
        <w:tc>
          <w:tcPr>
            <w:tcW w:w="6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jc w:val="both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>负责人：</w:t>
            </w:r>
          </w:p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     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88" w:hRule="atLeast"/>
        </w:trPr>
        <w:tc>
          <w:tcPr>
            <w:tcW w:w="15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备注</w:t>
            </w:r>
          </w:p>
        </w:tc>
        <w:tc>
          <w:tcPr>
            <w:tcW w:w="6665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jc w:val="center"/>
              <w:rPr>
                <w:rFonts w:ascii="仿宋_GB2312" w:eastAsia="仿宋_GB2312"/>
                <w:sz w:val="24"/>
                <w:szCs w:val="24"/>
              </w:rPr>
            </w:pPr>
          </w:p>
        </w:tc>
      </w:tr>
    </w:tbl>
    <w:p>
      <w:pP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</w:pPr>
    </w:p>
    <w:p>
      <w:pPr>
        <w:rPr>
          <w:color w:val="000000" w:themeColor="text1"/>
          <w14:textFill>
            <w14:solidFill>
              <w14:schemeClr w14:val="tx1"/>
            </w14:solidFill>
          </w14:textFill>
        </w:rPr>
      </w:pPr>
      <w:r>
        <w:rPr>
          <w:rFonts w:hint="eastAsia"/>
          <w:color w:val="000000" w:themeColor="text1"/>
          <w:lang w:val="en-US" w:eastAsia="zh-CN"/>
          <w14:textFill>
            <w14:solidFill>
              <w14:schemeClr w14:val="tx1"/>
            </w14:solidFill>
          </w14:textFill>
        </w:rPr>
        <w:t xml:space="preserve">    填写说明：对于一般党员，本申报表经本人签字后一般应于操办相关事宜前交本单位党（政）主要负责人，由其谈话提醒并审批；对于副处以上领导干部，本申报表经本人签字后一式三份，分送本单位主要负责人、校纪委和党委组织部，由校纪委书记谈话提醒并审批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460" w:lineRule="exact"/>
        <w:ind w:left="0" w:leftChars="0" w:right="0" w:rightChars="0"/>
        <w:textAlignment w:val="auto"/>
      </w:pPr>
      <w:bookmarkStart w:id="0" w:name="_GoBack"/>
      <w:bookmarkEnd w:id="0"/>
    </w:p>
    <w:tbl>
      <w:tblPr>
        <w:tblStyle w:val="5"/>
        <w:tblpPr w:leftFromText="180" w:rightFromText="180" w:vertAnchor="text" w:horzAnchor="page" w:tblpX="1926" w:tblpY="125"/>
        <w:tblOverlap w:val="never"/>
        <w:tblW w:w="82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3"/>
        <w:gridCol w:w="3293"/>
        <w:gridCol w:w="43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670" w:hRule="atLeast"/>
        </w:trPr>
        <w:tc>
          <w:tcPr>
            <w:tcW w:w="5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both"/>
              <w:textAlignment w:val="auto"/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b/>
                <w:sz w:val="24"/>
                <w:szCs w:val="24"/>
                <w:lang w:eastAsia="zh-CN"/>
              </w:rPr>
              <w:t>　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b/>
                <w:sz w:val="24"/>
                <w:szCs w:val="24"/>
                <w:lang w:eastAsia="zh-CN"/>
              </w:rPr>
              <w:t>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  <w:t>提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  <w:t>醒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  <w:t>及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  <w:t>本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  <w:t>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  <w:t>承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  <w:t>诺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  <w:t>内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center"/>
              <w:textAlignment w:val="auto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宋体-18030" w:hAnsi="宋体-18030" w:eastAsia="宋体-18030" w:cs="宋体-18030"/>
                <w:b/>
                <w:sz w:val="24"/>
                <w:szCs w:val="24"/>
              </w:rPr>
              <w:t>容</w:t>
            </w:r>
          </w:p>
        </w:tc>
        <w:tc>
          <w:tcPr>
            <w:tcW w:w="765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480" w:firstLineChars="200"/>
              <w:jc w:val="both"/>
              <w:textAlignment w:val="auto"/>
              <w:outlineLvl w:val="9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本人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履行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事前</w:t>
            </w:r>
            <w:r>
              <w:rPr>
                <w:rFonts w:hint="eastAsia" w:ascii="仿宋_GB2312" w:eastAsia="仿宋_GB2312"/>
                <w:sz w:val="28"/>
                <w:szCs w:val="28"/>
              </w:rPr>
              <w:t>申报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和事后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报告制度</w:t>
            </w:r>
            <w:r>
              <w:rPr>
                <w:rFonts w:hint="eastAsia" w:ascii="仿宋_GB2312" w:eastAsia="仿宋_GB2312"/>
                <w:sz w:val="28"/>
                <w:szCs w:val="28"/>
              </w:rPr>
              <w:t>，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向党组织承诺</w:t>
            </w:r>
            <w:r>
              <w:rPr>
                <w:rFonts w:hint="eastAsia" w:ascii="仿宋_GB2312" w:eastAsia="仿宋_GB2312"/>
                <w:sz w:val="28"/>
                <w:szCs w:val="28"/>
              </w:rPr>
              <w:t>严格遵守以下规定：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仿宋_GB2312" w:eastAsia="仿宋_GB2312"/>
                <w:sz w:val="28"/>
                <w:szCs w:val="28"/>
              </w:rPr>
              <w:t>1、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坚持节俭操办婚丧喜庆事宜，带头移风易俗，倡导文明新风。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u w:val="single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 xml:space="preserve">    2、操办婚丧喜庆事宜严格控制在亲属（直系血亲、旁系血亲和近姻亲）范围内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48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</w:rPr>
              <w:t>3、不接受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下属及有利害关系的单位和个人的现金、有价证券和支付凭证以及</w:t>
            </w:r>
            <w:r>
              <w:rPr>
                <w:rFonts w:hint="eastAsia" w:ascii="仿宋_GB2312" w:eastAsia="仿宋_GB2312"/>
                <w:sz w:val="28"/>
                <w:szCs w:val="28"/>
              </w:rPr>
              <w:t>礼品等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财物。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仿宋_GB2312" w:eastAsia="仿宋_GB2312"/>
                <w:sz w:val="28"/>
                <w:szCs w:val="28"/>
              </w:rPr>
              <w:t>4、不利用职务上的便利和影响用公款、公物和在有业务往来单位的宾馆、饭店、招待所、食堂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操办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婚丧喜庆</w:t>
            </w:r>
            <w:r>
              <w:rPr>
                <w:rFonts w:hint="eastAsia" w:ascii="仿宋_GB2312" w:eastAsia="仿宋_GB2312"/>
                <w:sz w:val="28"/>
                <w:szCs w:val="28"/>
              </w:rPr>
              <w:t>事宜。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仿宋_GB2312" w:eastAsia="仿宋_GB2312"/>
                <w:sz w:val="28"/>
                <w:szCs w:val="28"/>
              </w:rPr>
              <w:t>5、不动用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学校、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下属和有利害关系单位</w:t>
            </w:r>
            <w:r>
              <w:rPr>
                <w:rFonts w:hint="eastAsia" w:ascii="仿宋_GB2312" w:eastAsia="仿宋_GB2312"/>
                <w:sz w:val="28"/>
                <w:szCs w:val="28"/>
              </w:rPr>
              <w:t>的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车辆</w:t>
            </w:r>
            <w:r>
              <w:rPr>
                <w:rFonts w:hint="eastAsia" w:ascii="仿宋_GB2312" w:eastAsia="仿宋_GB2312"/>
                <w:sz w:val="28"/>
                <w:szCs w:val="28"/>
              </w:rPr>
              <w:t>参与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操办婚丧喜庆事宜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仿宋_GB2312" w:eastAsia="仿宋_GB2312"/>
                <w:sz w:val="28"/>
                <w:szCs w:val="28"/>
              </w:rPr>
              <w:t>6、不长时间、分批次、多地点或采取其他“化整为零”的方式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操办婚丧喜庆事宜</w:t>
            </w:r>
            <w:r>
              <w:rPr>
                <w:rFonts w:hint="eastAsia" w:ascii="仿宋_GB2312" w:eastAsia="仿宋_GB2312"/>
                <w:sz w:val="28"/>
                <w:szCs w:val="28"/>
              </w:rPr>
              <w:t>。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婚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事</w:t>
            </w:r>
            <w:r>
              <w:rPr>
                <w:rFonts w:hint="eastAsia" w:ascii="仿宋_GB2312" w:eastAsia="仿宋_GB2312"/>
                <w:sz w:val="28"/>
                <w:szCs w:val="28"/>
              </w:rPr>
              <w:t>在一天一地办理</w:t>
            </w: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仿宋_GB2312" w:eastAsia="仿宋_GB2312"/>
                <w:sz w:val="28"/>
                <w:szCs w:val="28"/>
              </w:rPr>
              <w:t>7、不请亲属之外的在职党员干部担任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婚庆主婚、证婚</w:t>
            </w:r>
            <w:r>
              <w:rPr>
                <w:rFonts w:hint="eastAsia" w:ascii="仿宋_GB2312" w:eastAsia="仿宋_GB2312"/>
                <w:sz w:val="28"/>
                <w:szCs w:val="28"/>
              </w:rPr>
              <w:t>、司仪、迎宾、敬酒等活动。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eastAsia="zh-CN"/>
              </w:rPr>
              <w:t>　　</w:t>
            </w:r>
            <w:r>
              <w:rPr>
                <w:rFonts w:hint="eastAsia" w:ascii="仿宋_GB2312" w:eastAsia="仿宋_GB2312"/>
                <w:sz w:val="28"/>
                <w:szCs w:val="28"/>
              </w:rPr>
              <w:t>8、</w:t>
            </w: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不在操办婚丧喜庆事宜过程中聚众赌博、搞封建迷信活动或者其它有妨碍社会管理秩序的行为。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/>
              <w:jc w:val="both"/>
              <w:textAlignment w:val="auto"/>
              <w:outlineLvl w:val="9"/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sz w:val="28"/>
                <w:szCs w:val="28"/>
                <w:lang w:val="en-US" w:eastAsia="zh-CN"/>
              </w:rPr>
              <w:t>　　9、</w:t>
            </w:r>
            <w:r>
              <w:rPr>
                <w:rFonts w:hint="eastAsia" w:ascii="仿宋_GB2312" w:eastAsia="仿宋_GB2312"/>
                <w:sz w:val="28"/>
                <w:szCs w:val="28"/>
              </w:rPr>
              <w:t>遵守其他廉洁自律各项规定。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481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  <w:t>如有违反上述承诺，愿意接受《中国共产党纪律处分条例》相关条款的处理。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ind w:left="0" w:leftChars="0" w:right="0" w:rightChars="0" w:firstLine="481"/>
              <w:jc w:val="both"/>
              <w:textAlignment w:val="auto"/>
              <w:outlineLvl w:val="9"/>
              <w:rPr>
                <w:rFonts w:hint="eastAsia" w:ascii="仿宋_GB2312" w:eastAsia="仿宋_GB2312"/>
                <w:b/>
                <w:bCs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2" w:hRule="atLeast"/>
        </w:trPr>
        <w:tc>
          <w:tcPr>
            <w:tcW w:w="388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提醒人签名：   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年  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>月   日</w:t>
            </w:r>
          </w:p>
        </w:tc>
        <w:tc>
          <w:tcPr>
            <w:tcW w:w="4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top"/>
          </w:tcPr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>承诺人签名：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</w:t>
            </w:r>
          </w:p>
          <w:p>
            <w:pPr>
              <w:spacing w:line="560" w:lineRule="exact"/>
              <w:rPr>
                <w:rFonts w:hint="eastAsia"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</w:rPr>
              <w:t xml:space="preserve">               </w:t>
            </w:r>
          </w:p>
          <w:p>
            <w:pPr>
              <w:spacing w:line="560" w:lineRule="exac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              </w:t>
            </w:r>
            <w:r>
              <w:rPr>
                <w:rFonts w:hint="eastAsia" w:ascii="仿宋_GB2312" w:eastAsia="仿宋_GB2312"/>
                <w:sz w:val="24"/>
                <w:szCs w:val="24"/>
              </w:rPr>
              <w:t>年</w:t>
            </w:r>
            <w:r>
              <w:rPr>
                <w:rFonts w:hint="eastAsia" w:ascii="仿宋_GB2312" w:eastAsia="仿宋_GB2312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仿宋_GB2312" w:eastAsia="仿宋_GB2312"/>
                <w:sz w:val="24"/>
                <w:szCs w:val="24"/>
              </w:rPr>
              <w:t xml:space="preserve">  月   日</w:t>
            </w:r>
          </w:p>
        </w:tc>
      </w:tr>
    </w:tbl>
    <w:p>
      <w:pPr>
        <w:rPr>
          <w:rFonts w:hint="eastAsia" w:eastAsiaTheme="minorEastAsia"/>
          <w:lang w:eastAsia="zh-CN"/>
        </w:rPr>
      </w:pPr>
    </w:p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swiss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altName w:val="Palatino Linotype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Lucida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Calibri Light">
    <w:altName w:val="PMingLiU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 Narrow">
    <w:panose1 w:val="020B0606020202030204"/>
    <w:charset w:val="00"/>
    <w:family w:val="swiss"/>
    <w:pitch w:val="default"/>
    <w:sig w:usb0="00000287" w:usb1="00000800" w:usb2="00000000" w:usb3="00000000" w:csb0="2000009F" w:csb1="DFD70000"/>
  </w:font>
  <w:font w:name="Book Antiqua">
    <w:altName w:val="Palatino Linotype"/>
    <w:panose1 w:val="02040602050305030304"/>
    <w:charset w:val="00"/>
    <w:family w:val="roman"/>
    <w:pitch w:val="default"/>
    <w:sig w:usb0="00000000" w:usb1="00000000" w:usb2="00000000" w:usb3="00000000" w:csb0="2000009F" w:csb1="DFD7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  <w:font w:name="Arial">
    <w:panose1 w:val="020B0604020202020204"/>
    <w:charset w:val="00"/>
    <w:family w:val="swiss"/>
    <w:pitch w:val="default"/>
    <w:sig w:usb0="00007A87" w:usb1="80000000" w:usb2="00000008" w:usb3="00000000" w:csb0="400001FF" w:csb1="FFFF0000"/>
  </w:font>
  <w:font w:name="Arial">
    <w:panose1 w:val="020B0604020202020204"/>
    <w:charset w:val="01"/>
    <w:family w:val="decorative"/>
    <w:pitch w:val="default"/>
    <w:sig w:usb0="00007A87" w:usb1="80000000" w:usb2="00000008" w:usb3="00000000" w:csb0="400001FF" w:csb1="FFFF0000"/>
  </w:font>
  <w:font w:name="微软雅黑">
    <w:altName w:val="黑体"/>
    <w:panose1 w:val="020B0503020204020204"/>
    <w:charset w:val="86"/>
    <w:family w:val="decorative"/>
    <w:pitch w:val="default"/>
    <w:sig w:usb0="00000000" w:usb1="00000000" w:usb2="00000016" w:usb3="00000000" w:csb0="0004001F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仿宋_GB2312">
    <w:panose1 w:val="02010609030101010101"/>
    <w:charset w:val="86"/>
    <w:family w:val="decorative"/>
    <w:pitch w:val="default"/>
    <w:sig w:usb0="00000001" w:usb1="080E0000" w:usb2="00000000" w:usb3="00000000" w:csb0="00040000" w:csb1="00000000"/>
  </w:font>
  <w:font w:name="宋体-18030">
    <w:altName w:val="宋体"/>
    <w:panose1 w:val="02010609060101010101"/>
    <w:charset w:val="86"/>
    <w:family w:val="swiss"/>
    <w:pitch w:val="default"/>
    <w:sig w:usb0="00000000" w:usb1="00000000" w:usb2="000A005E" w:usb3="00000000" w:csb0="00040001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  <w:font w:name="仿宋">
    <w:altName w:val="仿宋_GB2312"/>
    <w:panose1 w:val="02010609060101010101"/>
    <w:charset w:val="86"/>
    <w:family w:val="decorative"/>
    <w:pitch w:val="default"/>
    <w:sig w:usb0="00000000" w:usb1="00000000" w:usb2="00000016" w:usb3="00000000" w:csb0="00040001" w:csb1="00000000"/>
  </w:font>
  <w:font w:name="Segoe Print">
    <w:altName w:val="Verdana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楷体">
    <w:altName w:val="楷体_GB2312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小标宋简体">
    <w:altName w:val="黑体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auto"/>
    <w:pitch w:val="default"/>
    <w:sig w:usb0="00000287" w:usb1="00000000" w:usb2="00000000" w:usb3="00000000" w:csb0="2000019F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Lucida Sans">
    <w:panose1 w:val="020B0602030504020204"/>
    <w:charset w:val="00"/>
    <w:family w:val="auto"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default"/>
    <w:sig w:usb0="00000000" w:usb1="00000000" w:usb2="00000000" w:usb3="00000000" w:csb0="0000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  <w:font w:name="PMingLiU">
    <w:panose1 w:val="02020300000000000000"/>
    <w:charset w:val="00"/>
    <w:family w:val="auto"/>
    <w:pitch w:val="default"/>
    <w:sig w:usb0="00000003" w:usb1="082E0000" w:usb2="00000016" w:usb3="00000000" w:csb0="00100001" w:csb1="00000000"/>
  </w:font>
  <w:font w:name="Palatino Linotype">
    <w:panose1 w:val="02040502050505030304"/>
    <w:charset w:val="00"/>
    <w:family w:val="auto"/>
    <w:pitch w:val="default"/>
    <w:sig w:usb0="E0000387" w:usb1="40000013" w:usb2="00000000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snapToGrid w:val="0"/>
                            <w:rPr>
                              <w:rFonts w:hint="eastAsia" w:eastAsia="宋体"/>
                              <w:sz w:val="18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18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rFonts w:hint="eastAsia" w:eastAsia="宋体"/>
                        <w:sz w:val="18"/>
                        <w:lang w:eastAsia="zh-CN"/>
                      </w:rPr>
                    </w:pP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separate"/>
                    </w:r>
                    <w:r>
                      <w:rPr>
                        <w:sz w:val="18"/>
                      </w:rPr>
                      <w:t>1</w:t>
                    </w:r>
                    <w:r>
                      <w:rPr>
                        <w:rFonts w:hint="eastAsia"/>
                        <w:sz w:val="18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3A217A7"/>
    <w:rsid w:val="027B4BF4"/>
    <w:rsid w:val="06356638"/>
    <w:rsid w:val="067D214C"/>
    <w:rsid w:val="06F45287"/>
    <w:rsid w:val="080300AF"/>
    <w:rsid w:val="098C0B85"/>
    <w:rsid w:val="0C3D31BC"/>
    <w:rsid w:val="0FE15A37"/>
    <w:rsid w:val="10D75665"/>
    <w:rsid w:val="153F63ED"/>
    <w:rsid w:val="1E123EE4"/>
    <w:rsid w:val="21A926E2"/>
    <w:rsid w:val="25093BC7"/>
    <w:rsid w:val="259700D5"/>
    <w:rsid w:val="25F73DE5"/>
    <w:rsid w:val="26146937"/>
    <w:rsid w:val="33A217A7"/>
    <w:rsid w:val="36F61BF3"/>
    <w:rsid w:val="394502D0"/>
    <w:rsid w:val="3A2A4D26"/>
    <w:rsid w:val="3DD2147B"/>
    <w:rsid w:val="3E6A0CF1"/>
    <w:rsid w:val="454B288B"/>
    <w:rsid w:val="4746796B"/>
    <w:rsid w:val="4C377B56"/>
    <w:rsid w:val="529D1F00"/>
    <w:rsid w:val="544C68E1"/>
    <w:rsid w:val="582F639A"/>
    <w:rsid w:val="5E470070"/>
    <w:rsid w:val="61500D72"/>
    <w:rsid w:val="62567919"/>
    <w:rsid w:val="64150698"/>
    <w:rsid w:val="67301FE6"/>
    <w:rsid w:val="73B65481"/>
    <w:rsid w:val="73B65B18"/>
    <w:rsid w:val="757373A1"/>
    <w:rsid w:val="76B606B6"/>
    <w:rsid w:val="77E81E74"/>
    <w:rsid w:val="7C2970A4"/>
    <w:rsid w:val="7EB66277"/>
    <w:rsid w:val="7EC91A41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Office_10.1.0.5601_F1E327BC-269C-435d-A152-05C5408002CA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2016-04-07T00:48:00Z</dcterms:created>
  <dc:creator>lenovo</dc:creator>
  <cp:lastModifiedBy>Administrator</cp:lastModifiedBy>
  <dcterms:modified xsi:type="dcterms:W3CDTF">2016-07-25T01:44:37Z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2052-10.1.0.5601</vt:lpwstr>
  </property>
</Properties>
</file>